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 главы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567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12.02.2018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90"/>
        <w:gridCol w:w="3296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СОГЛАСОВАНО: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Управления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государственного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регулирования цен и тарифов Республики Адыгея 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О.С Комисаренко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«____»_____________2018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СОГЛАСОВАНО: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Управляющий Отделением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Пенсионного фонда РФ 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государственное учреждение) по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Республике Адыгея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А.Х. Кулов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«____» _____________2018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СОГЛАСОВАНО: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Управляющий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государственным 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учреждением региональное 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отделение 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Фонда социального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Страхования РФ по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Республике Адыгея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Р.Х. Натхо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-720" w:firstLine="70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«____» _____________2018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Стоимость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гарантированного перечня услуг по погребению, оказываемых на территории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2018 год</w:t>
      </w:r>
    </w:p>
    <w:p>
      <w:pPr>
        <w:spacing w:before="0" w:after="0" w:line="240"/>
        <w:ind w:right="0" w:left="-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94"/>
        <w:gridCol w:w="5808"/>
        <w:gridCol w:w="3168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 руб.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бесплатно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2628,47</w:t>
            </w:r>
          </w:p>
        </w:tc>
      </w:tr>
      <w:tr>
        <w:trPr>
          <w:trHeight w:val="1022" w:hRule="auto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1892,53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104,36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631,58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703,39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938,83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2369,45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рытье могилы экскаватором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4270,69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рытье могилы вручную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5701,31</w:t>
            </w:r>
          </w:p>
        </w:tc>
      </w:tr>
    </w:tbl>
    <w:p>
      <w:pPr>
        <w:tabs>
          <w:tab w:val="left" w:pos="2127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изготовления гроба стандартного, обитого внутри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снаружи хлопчатобумажной тканью с подушкой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67"/>
        <w:gridCol w:w="2803"/>
      </w:tblGrid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                          (руб.)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ФОТ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331,81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заработная плата):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301,65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подушки 39,48*0,40 ч/ч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15,79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гроба 60,20*3,92 ч/ч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235,98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обивка гроба 36,14*1,38 ч/ч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49,88</w:t>
            </w:r>
          </w:p>
        </w:tc>
      </w:tr>
      <w:tr>
        <w:trPr>
          <w:trHeight w:val="325" w:hRule="auto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 заработная плата 10%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30,16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Страховые взносы фонды 30,2%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100,21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Электроэнергия 1,6 ч.*6,8 кВт.*8,58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93,19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 материалов: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774,22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 необрезная 25мм 0,12м.куб.* 3887,81руб.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466,54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ткань крашеная х/б 5,5 м.* 18,92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104,07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наволочка 1 шт.* 53,08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53,08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ткань белая 5,5 м.* 16,51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90,82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скоба 0,35 пачки*19,04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6,67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гвозди 0,4 кг.* 132,61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53,05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0,54 от ФОТ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179,18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0,49 от ФОТ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162,59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1641,20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251,33</w:t>
            </w:r>
          </w:p>
        </w:tc>
      </w:tr>
      <w:tr>
        <w:trPr>
          <w:trHeight w:val="360" w:hRule="auto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ВСЕГО: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1892,53</w:t>
            </w:r>
          </w:p>
        </w:tc>
      </w:tr>
    </w:tbl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изготовления инвентарной таблички деревянной, устанавливаемой на могиле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67"/>
        <w:gridCol w:w="2803"/>
      </w:tblGrid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Сумма, руб</w:t>
            </w:r>
          </w:p>
        </w:tc>
      </w:tr>
      <w:tr>
        <w:trPr>
          <w:trHeight w:val="388" w:hRule="auto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ФОТ: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28,63</w:t>
            </w:r>
          </w:p>
        </w:tc>
      </w:tr>
      <w:tr>
        <w:trPr>
          <w:trHeight w:val="601" w:hRule="auto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заработная плата  64,91*0,342=22,20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43,96*0,087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ч/ч=3,82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26,02</w:t>
            </w:r>
          </w:p>
        </w:tc>
      </w:tr>
      <w:tr>
        <w:trPr>
          <w:trHeight w:val="352" w:hRule="auto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заработная плата 10%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2,61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ЕСН 30,2%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8,65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Материалы: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23,64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доска обрезная 25 мм. 0,0018 м.куб.*10257р32коп.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18,46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Краска 0,02 кг.*258,74 руб.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5,17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от ФОТ*0,54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15,46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от ФОТ*0,49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14,03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90,40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13,96</w:t>
            </w:r>
          </w:p>
        </w:tc>
      </w:tr>
      <w:tr>
        <w:trPr>
          <w:trHeight w:val="1" w:hRule="atLeast"/>
          <w:jc w:val="left"/>
        </w:trPr>
        <w:tc>
          <w:tcPr>
            <w:tcW w:w="6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104,36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услуги по погребению умершего с копкой могилы экскаватором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Рытье могилы одноковшовым экскаватором.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работ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Для машиниста экскаватора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Заправка подготовка экскаватора к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Передвижение до места захоронения.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экскаватора в нужное положение.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грунта с очисткой ковша.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Профессия: машинист 3 разряда.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 времени 0,63+0,5=1.13 чел/час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Для землекопа (рабочий по кладбищу)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Зачистка могилы вручную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Норма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0,72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чел/час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Захоронение.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работ: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Забивка крышки гроба и опускание в могилу.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Засыпка могилы и устройство надмогильного холма.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регистрационной таблички.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чел/час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Заработная плата:</w:t>
        <w:tab/>
        <w:t xml:space="preserve">- машинист экскаватора</w:t>
        <w:tab/>
        <w:t xml:space="preserve">(8883,27/166*1,13 ч/ч=60,47 руб.)</w:t>
      </w:r>
    </w:p>
    <w:p>
      <w:pPr>
        <w:tabs>
          <w:tab w:val="left" w:pos="212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 по кладбищу</w:t>
        <w:tab/>
        <w:t xml:space="preserve">(9512,48/166*2,82 ч/ч=161,60 руб.)</w:t>
      </w:r>
    </w:p>
    <w:tbl>
      <w:tblPr/>
      <w:tblGrid>
        <w:gridCol w:w="615"/>
        <w:gridCol w:w="6380"/>
        <w:gridCol w:w="2575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затрат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затрат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руб.)</w:t>
            </w:r>
          </w:p>
        </w:tc>
      </w:tr>
      <w:tr>
        <w:trPr>
          <w:trHeight w:val="313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ФОТ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244,28</w:t>
            </w:r>
          </w:p>
        </w:tc>
      </w:tr>
      <w:tr>
        <w:trPr>
          <w:trHeight w:val="313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222,07</w:t>
            </w:r>
          </w:p>
        </w:tc>
      </w:tr>
      <w:tr>
        <w:trPr>
          <w:trHeight w:val="325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заработная плата   10%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22,21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ЕСН 30,2%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73,77</w:t>
            </w:r>
          </w:p>
        </w:tc>
      </w:tr>
      <w:tr>
        <w:trPr>
          <w:trHeight w:val="40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Сырье и материалы: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236,67</w:t>
            </w:r>
          </w:p>
        </w:tc>
      </w:tr>
      <w:tr>
        <w:trPr>
          <w:trHeight w:val="25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Дизтопливо 5,1л.*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32,90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167,8</w:t>
            </w:r>
          </w:p>
        </w:tc>
      </w:tr>
      <w:tr>
        <w:trPr>
          <w:trHeight w:val="338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Моторное масло 0,58л.*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,80 руб.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57,89</w:t>
            </w:r>
          </w:p>
        </w:tc>
      </w:tr>
      <w:tr>
        <w:trPr>
          <w:trHeight w:val="313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Трансмиссионное масло 0,024 л.*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,01 руб.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4,66</w:t>
            </w:r>
          </w:p>
        </w:tc>
      </w:tr>
      <w:tr>
        <w:trPr>
          <w:trHeight w:val="276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Спец.масло 0,006 кг.*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,43 руб.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0,57</w:t>
            </w:r>
          </w:p>
        </w:tc>
      </w:tr>
      <w:tr>
        <w:trPr>
          <w:trHeight w:val="313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Пластич.масла ).0,06 кг.*95,80 руб.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5,75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Амортизация 7185,30/166*1,13 час.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48,91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0,54 от ФОТ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131,91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0,49 от ФОТ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119,70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855,23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83,60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</w:t>
            </w: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с прибылью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938,83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Отпускная стоимость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938,83</w:t>
            </w:r>
          </w:p>
        </w:tc>
      </w:tr>
    </w:tbl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услуг по доставке гроба и ритуальных принадлежностей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15"/>
        <w:gridCol w:w="6878"/>
        <w:gridCol w:w="2077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затрат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затрат, руб.</w:t>
            </w:r>
          </w:p>
        </w:tc>
      </w:tr>
      <w:tr>
        <w:trPr>
          <w:trHeight w:val="363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168,98</w:t>
            </w:r>
          </w:p>
        </w:tc>
      </w:tr>
      <w:tr>
        <w:trPr>
          <w:trHeight w:val="338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заработная плата 9514,95/166*2,68ч/ч.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153,61</w:t>
            </w:r>
          </w:p>
        </w:tc>
      </w:tr>
      <w:tr>
        <w:trPr>
          <w:trHeight w:val="25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заработная плата 10%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15,37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ЕСН 30,2%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51,03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ГСМ АИ-92   11л./100км.*16км.=1,76л.*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37,45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= 65,92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ЛУКОЙЛ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(0,1/100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км.)*16км.=0,016л.*190,91= 3,05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68,97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Амортизация  5137,20/166ч.* 2,68 ч.*1,025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85,01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0,54 от ФОТ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91,25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0,49 от ФОТ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82,80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548,05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83,53</w:t>
            </w:r>
          </w:p>
        </w:tc>
      </w:tr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1-ой доставки</w:t>
            </w:r>
          </w:p>
        </w:tc>
        <w:tc>
          <w:tcPr>
            <w:tcW w:w="2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631,58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услуги по перевозке тела (останков) умершего  к месту захоронения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47"/>
        <w:gridCol w:w="2623"/>
      </w:tblGrid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затрат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Сумма, руб.</w:t>
            </w:r>
          </w:p>
        </w:tc>
      </w:tr>
      <w:tr>
        <w:trPr>
          <w:trHeight w:val="338" w:hRule="auto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ФОТ: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172,11</w:t>
            </w:r>
          </w:p>
        </w:tc>
      </w:tr>
      <w:tr>
        <w:trPr>
          <w:trHeight w:val="338" w:hRule="auto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заработная плата 8245,23/166*3,15 ч/ч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156,46</w:t>
            </w:r>
          </w:p>
        </w:tc>
      </w:tr>
      <w:tr>
        <w:trPr>
          <w:trHeight w:val="275" w:hRule="auto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заработная плата 10%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15,65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ЕСН 30,2%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51,98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 ГСМ: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151,46</w:t>
            </w:r>
          </w:p>
        </w:tc>
      </w:tr>
      <w:tr>
        <w:trPr>
          <w:trHeight w:val="338" w:hRule="auto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АИ-92 14,67км.*(25/100 км.)= 3,668 *37,45 руб.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137,35</w:t>
            </w:r>
          </w:p>
        </w:tc>
      </w:tr>
      <w:tr>
        <w:trPr>
          <w:trHeight w:val="301" w:hRule="auto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масло моторное (1,1 л./100 км.)*14,67 км=0,16*111,85 руб.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17,90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Запасные части и инвентарь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57,07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0,54 от ФОТ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92,94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0,49 от ФОТ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84,33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 1 перевозки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613,66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89,73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703,39</w:t>
            </w:r>
          </w:p>
        </w:tc>
      </w:tr>
      <w:tr>
        <w:trPr>
          <w:trHeight w:val="1" w:hRule="atLeast"/>
          <w:jc w:val="left"/>
        </w:trPr>
        <w:tc>
          <w:tcPr>
            <w:tcW w:w="6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703,39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tabs>
          <w:tab w:val="left" w:pos="2127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КАЛЬКУЛЯЦИЯ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стоимости погребения умершего с копкой могилы вручную и захоронение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7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Рытье могилы вручную.</w:t>
      </w:r>
    </w:p>
    <w:p>
      <w:pPr>
        <w:spacing w:before="0" w:after="0" w:line="240"/>
        <w:ind w:right="0" w:left="37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работ:</w:t>
      </w:r>
    </w:p>
    <w:p>
      <w:pPr>
        <w:numPr>
          <w:ilvl w:val="0"/>
          <w:numId w:val="3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Расчистка и разметка места для рытья могилы.</w:t>
      </w:r>
    </w:p>
    <w:p>
      <w:pPr>
        <w:numPr>
          <w:ilvl w:val="0"/>
          <w:numId w:val="3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Рытье могилы вручную.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 по кладбищу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ч/часа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Захоронение.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работ: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Забивка крышки гроба и опускание в могилу.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Засыпка могилы и устройство надмогильного холма.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Установка регистрационной таблички.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 по кладбищу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2,0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ч/часа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6299"/>
        <w:gridCol w:w="2623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Стоимость затрат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Сумма затрат</w:t>
            </w:r>
          </w:p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руб.)</w:t>
            </w:r>
          </w:p>
        </w:tc>
      </w:tr>
      <w:tr>
        <w:trPr>
          <w:trHeight w:val="338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846,16</w:t>
            </w:r>
          </w:p>
        </w:tc>
      </w:tr>
      <w:tr>
        <w:trPr>
          <w:trHeight w:val="326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10641,18/166*12ч/ч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769,24</w:t>
            </w:r>
          </w:p>
        </w:tc>
      </w:tr>
      <w:tr>
        <w:trPr>
          <w:trHeight w:val="288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Дополнительная заработная плата  10%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76,92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ЕСН 30,2%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255,55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Общеэксплуатационные расходы 0,54 от ФОТ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456,93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Общецеховые расходы 0,49 от ФОТ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414,63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Себестоимость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1973,27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Прибыль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396,18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2369,45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206" w:leader="none"/>
              </w:tabs>
              <w:spacing w:before="0" w:after="0" w:line="240"/>
              <w:ind w:right="-2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Отпускная стоимость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2369,45</w:t>
            </w: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МО </w:t>
      </w:r>
    </w:p>
    <w:p>
      <w:pPr>
        <w:tabs>
          <w:tab w:val="left" w:pos="2127" w:leader="underscore"/>
        </w:tabs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  <w:tab/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С.А. Фатеев</w:t>
      </w:r>
    </w:p>
    <w:p>
      <w:pPr>
        <w:tabs>
          <w:tab w:val="left" w:pos="2127" w:leader="underscor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